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D10F56" w:rsidRDefault="00BD7E2C" w:rsidP="00E4355F">
      <w:pPr>
        <w:jc w:val="center"/>
        <w:rPr>
          <w:rFonts w:cs="Times New Roman"/>
          <w:b/>
          <w:szCs w:val="24"/>
        </w:rPr>
      </w:pPr>
      <w:r w:rsidRPr="00D10F56">
        <w:rPr>
          <w:rFonts w:cs="Times New Roman"/>
          <w:b/>
          <w:szCs w:val="24"/>
        </w:rPr>
        <w:t>Critical Thinking</w:t>
      </w:r>
    </w:p>
    <w:p w:rsidR="00E4355F" w:rsidRPr="00D10F56" w:rsidRDefault="00E4355F" w:rsidP="00E4355F">
      <w:pPr>
        <w:jc w:val="center"/>
        <w:rPr>
          <w:rFonts w:cs="Times New Roman"/>
          <w:b/>
          <w:szCs w:val="24"/>
        </w:rPr>
      </w:pPr>
    </w:p>
    <w:p w:rsidR="00E4355F" w:rsidRPr="00D10F56" w:rsidRDefault="00E4355F" w:rsidP="00E4355F">
      <w:pPr>
        <w:jc w:val="center"/>
        <w:rPr>
          <w:rFonts w:cs="Times New Roman"/>
          <w:b/>
          <w:szCs w:val="24"/>
        </w:rPr>
      </w:pPr>
    </w:p>
    <w:p w:rsidR="00E4355F" w:rsidRPr="00D10F56" w:rsidRDefault="00BD7E2C" w:rsidP="00E4355F">
      <w:pPr>
        <w:jc w:val="center"/>
        <w:rPr>
          <w:rFonts w:cs="Times New Roman"/>
          <w:szCs w:val="24"/>
        </w:rPr>
      </w:pPr>
      <w:r w:rsidRPr="00D10F56">
        <w:rPr>
          <w:rFonts w:cs="Times New Roman"/>
          <w:szCs w:val="24"/>
        </w:rPr>
        <w:t xml:space="preserve">Name </w:t>
      </w:r>
    </w:p>
    <w:p w:rsidR="00E4355F" w:rsidRPr="00D10F56" w:rsidRDefault="00BD7E2C" w:rsidP="00E4355F">
      <w:pPr>
        <w:jc w:val="center"/>
        <w:rPr>
          <w:rFonts w:cs="Times New Roman"/>
          <w:szCs w:val="24"/>
        </w:rPr>
      </w:pPr>
      <w:r w:rsidRPr="00D10F56">
        <w:rPr>
          <w:rFonts w:cs="Times New Roman"/>
          <w:szCs w:val="24"/>
        </w:rPr>
        <w:t>Affiliation</w:t>
      </w:r>
    </w:p>
    <w:p w:rsidR="00E4355F" w:rsidRPr="00D10F56" w:rsidRDefault="00BD7E2C" w:rsidP="00E4355F">
      <w:pPr>
        <w:jc w:val="center"/>
        <w:rPr>
          <w:rFonts w:cs="Times New Roman"/>
          <w:szCs w:val="24"/>
        </w:rPr>
      </w:pPr>
      <w:r w:rsidRPr="00D10F56">
        <w:rPr>
          <w:rFonts w:cs="Times New Roman"/>
          <w:szCs w:val="24"/>
        </w:rPr>
        <w:t>Date</w:t>
      </w: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E4355F" w:rsidP="00E4355F">
      <w:pPr>
        <w:jc w:val="center"/>
        <w:rPr>
          <w:rFonts w:cs="Times New Roman"/>
          <w:szCs w:val="24"/>
        </w:rPr>
      </w:pPr>
    </w:p>
    <w:p w:rsidR="00E4355F" w:rsidRPr="00D10F56" w:rsidRDefault="00BD7E2C" w:rsidP="00E4355F">
      <w:pPr>
        <w:jc w:val="center"/>
        <w:rPr>
          <w:rFonts w:cs="Times New Roman"/>
          <w:b/>
          <w:szCs w:val="24"/>
        </w:rPr>
      </w:pPr>
      <w:r w:rsidRPr="00D10F56">
        <w:rPr>
          <w:rFonts w:cs="Times New Roman"/>
          <w:b/>
          <w:szCs w:val="24"/>
        </w:rPr>
        <w:t>Critical Thinking</w:t>
      </w:r>
    </w:p>
    <w:p w:rsidR="00E4355F" w:rsidRPr="00D10F56" w:rsidRDefault="00BD7E2C" w:rsidP="00E4355F">
      <w:pPr>
        <w:rPr>
          <w:rFonts w:cs="Times New Roman"/>
          <w:szCs w:val="24"/>
        </w:rPr>
      </w:pPr>
      <w:r w:rsidRPr="00D10F56">
        <w:rPr>
          <w:rFonts w:cs="Times New Roman"/>
          <w:szCs w:val="24"/>
        </w:rPr>
        <w:t>Duty and Democracy</w:t>
      </w:r>
    </w:p>
    <w:p w:rsidR="00CB33BA" w:rsidRPr="00D10F56" w:rsidRDefault="00BD7E2C" w:rsidP="00E4355F">
      <w:pPr>
        <w:rPr>
          <w:rFonts w:cs="Times New Roman"/>
          <w:szCs w:val="24"/>
        </w:rPr>
      </w:pPr>
      <w:r w:rsidRPr="00D10F56">
        <w:rPr>
          <w:rFonts w:cs="Times New Roman"/>
          <w:szCs w:val="24"/>
        </w:rPr>
        <w:tab/>
      </w:r>
      <w:r w:rsidR="00BE1F9C" w:rsidRPr="00D10F56">
        <w:rPr>
          <w:rFonts w:cs="Times New Roman"/>
          <w:szCs w:val="24"/>
        </w:rPr>
        <w:t xml:space="preserve">Communities are made up of people </w:t>
      </w:r>
      <w:r w:rsidR="00830968" w:rsidRPr="00D10F56">
        <w:rPr>
          <w:rFonts w:cs="Times New Roman"/>
          <w:szCs w:val="24"/>
        </w:rPr>
        <w:t>within</w:t>
      </w:r>
      <w:r w:rsidR="00BE1F9C" w:rsidRPr="00D10F56">
        <w:rPr>
          <w:rFonts w:cs="Times New Roman"/>
          <w:szCs w:val="24"/>
        </w:rPr>
        <w:t xml:space="preserve"> </w:t>
      </w:r>
      <w:r w:rsidR="00830968" w:rsidRPr="00D10F56">
        <w:rPr>
          <w:rFonts w:cs="Times New Roman"/>
          <w:szCs w:val="24"/>
        </w:rPr>
        <w:t>institutions</w:t>
      </w:r>
      <w:r w:rsidR="00BE1F9C" w:rsidRPr="00D10F56">
        <w:rPr>
          <w:rFonts w:cs="Times New Roman"/>
          <w:szCs w:val="24"/>
        </w:rPr>
        <w:t xml:space="preserve"> and government</w:t>
      </w:r>
      <w:r w:rsidR="00830968" w:rsidRPr="00D10F56">
        <w:rPr>
          <w:rFonts w:cs="Times New Roman"/>
          <w:szCs w:val="24"/>
        </w:rPr>
        <w:t xml:space="preserve">s designed to serve the need of the people as it is supposed to work in liberal democratic societies. There are several roles of critical thinking in a liberal society.leberal in this contest can be referred to as freedom or liberty, while democracy refers to the rule by the </w:t>
      </w:r>
      <w:r w:rsidR="0078236E" w:rsidRPr="00D10F56">
        <w:rPr>
          <w:rFonts w:cs="Times New Roman"/>
          <w:szCs w:val="24"/>
        </w:rPr>
        <w:t>people. Important</w:t>
      </w:r>
      <w:r w:rsidR="00830968" w:rsidRPr="00D10F56">
        <w:rPr>
          <w:rFonts w:cs="Times New Roman"/>
          <w:szCs w:val="24"/>
        </w:rPr>
        <w:t xml:space="preserve"> things learned from the video by professor Kevin include the description of liberal neutrality. In this contest, the government does not impose any particular conception of a better life on its citizens. The state's citizens are free to pursue their conception of useful life</w:t>
      </w:r>
      <w:r w:rsidR="0078236E" w:rsidRPr="00D10F56">
        <w:rPr>
          <w:rFonts w:cs="Times New Roman"/>
          <w:szCs w:val="24"/>
        </w:rPr>
        <w:t>.</w:t>
      </w:r>
    </w:p>
    <w:p w:rsidR="0078236E" w:rsidRPr="00D10F56" w:rsidRDefault="00BD7E2C" w:rsidP="00E4355F">
      <w:pPr>
        <w:rPr>
          <w:rFonts w:cs="Times New Roman"/>
          <w:szCs w:val="24"/>
        </w:rPr>
      </w:pPr>
      <w:r w:rsidRPr="00D10F56">
        <w:rPr>
          <w:rFonts w:cs="Times New Roman"/>
          <w:szCs w:val="24"/>
        </w:rPr>
        <w:t xml:space="preserve"> I think critical thinking is essential since it helps an individual be an adventurous and broad thinker. It also facilitates the generation of innovative solutions such as technology. Lastly, it helps in strategic thinking. Several things can be done to improve critical thinking, such as becoming more self-aware and understanding your mental process. Other methods include practicing listening and evaluation of existing </w:t>
      </w:r>
      <w:r w:rsidR="00AE09F4" w:rsidRPr="00D10F56">
        <w:rPr>
          <w:rFonts w:cs="Times New Roman"/>
          <w:szCs w:val="24"/>
        </w:rPr>
        <w:t>evidence. Also, individuals having critical thinking issues should develop the confidence to work with others under critical thinking departments. In conclusion, for one to improve in critical thinking, the individual should reflect on human being behavior and assumptions</w:t>
      </w:r>
      <w:r w:rsidR="00341708" w:rsidRPr="00D10F56">
        <w:rPr>
          <w:rFonts w:cs="Times New Roman"/>
          <w:szCs w:val="24"/>
          <w:shd w:val="clear" w:color="auto" w:fill="FFFFFF"/>
        </w:rPr>
        <w:t> (Halpern, 2014)</w:t>
      </w:r>
      <w:r w:rsidR="00AE09F4" w:rsidRPr="00D10F56">
        <w:rPr>
          <w:rFonts w:cs="Times New Roman"/>
          <w:szCs w:val="24"/>
        </w:rPr>
        <w:t>.</w:t>
      </w:r>
    </w:p>
    <w:p w:rsidR="00AE09F4" w:rsidRPr="00D10F56" w:rsidRDefault="00BD7E2C" w:rsidP="00E4355F">
      <w:pPr>
        <w:rPr>
          <w:rFonts w:cs="Times New Roman"/>
          <w:szCs w:val="24"/>
        </w:rPr>
      </w:pPr>
      <w:r w:rsidRPr="00D10F56">
        <w:rPr>
          <w:rFonts w:cs="Times New Roman"/>
          <w:szCs w:val="24"/>
        </w:rPr>
        <w:tab/>
      </w:r>
      <w:r w:rsidR="00005254" w:rsidRPr="00D10F56">
        <w:rPr>
          <w:rFonts w:cs="Times New Roman"/>
          <w:szCs w:val="24"/>
        </w:rPr>
        <w:t>Yes, citizens</w:t>
      </w:r>
      <w:r w:rsidR="00F8622C" w:rsidRPr="00D10F56">
        <w:rPr>
          <w:rFonts w:cs="Times New Roman"/>
          <w:szCs w:val="24"/>
        </w:rPr>
        <w:t xml:space="preserve"> of a democracy have a civic duty to think since we have a moral duty to vote </w:t>
      </w:r>
      <w:r w:rsidR="00005254" w:rsidRPr="00D10F56">
        <w:rPr>
          <w:rFonts w:cs="Times New Roman"/>
          <w:szCs w:val="24"/>
        </w:rPr>
        <w:t xml:space="preserve">for the state system to function correctly. For example, as Kevin states, citizens should think about voting as a civic duty rather than a legal requirement. Critical thinking forms a basis for evaluating policies and </w:t>
      </w:r>
      <w:r w:rsidR="00341708" w:rsidRPr="00D10F56">
        <w:rPr>
          <w:rFonts w:cs="Times New Roman"/>
          <w:szCs w:val="24"/>
        </w:rPr>
        <w:t>law</w:t>
      </w:r>
      <w:r w:rsidR="00341708" w:rsidRPr="00D10F56">
        <w:rPr>
          <w:rFonts w:cs="Times New Roman"/>
          <w:szCs w:val="24"/>
          <w:shd w:val="clear" w:color="auto" w:fill="FFFFFF"/>
        </w:rPr>
        <w:t xml:space="preserve"> ("Introduction: Critical thinking," 2019)</w:t>
      </w:r>
      <w:r w:rsidR="0081065F" w:rsidRPr="00D10F56">
        <w:rPr>
          <w:rFonts w:cs="Times New Roman"/>
          <w:szCs w:val="24"/>
        </w:rPr>
        <w:t>. Critical reasoning also helps in the identification of unjust laws. The state system does not function if citizens do not understand critically things that matter.</w:t>
      </w:r>
    </w:p>
    <w:p w:rsidR="00AE09F4" w:rsidRPr="00D10F56" w:rsidRDefault="00AE09F4"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E4355F">
      <w:pPr>
        <w:rPr>
          <w:rFonts w:cs="Times New Roman"/>
          <w:szCs w:val="24"/>
        </w:rPr>
      </w:pPr>
    </w:p>
    <w:p w:rsidR="00D10F56" w:rsidRPr="00D10F56" w:rsidRDefault="00D10F56" w:rsidP="00D10F56">
      <w:pPr>
        <w:shd w:val="clear" w:color="auto" w:fill="FFFFFF"/>
        <w:spacing w:after="0" w:line="240" w:lineRule="auto"/>
        <w:jc w:val="center"/>
        <w:rPr>
          <w:rFonts w:eastAsia="Times New Roman" w:cs="Times New Roman"/>
          <w:szCs w:val="24"/>
        </w:rPr>
      </w:pPr>
      <w:r w:rsidRPr="00D10F56">
        <w:rPr>
          <w:rFonts w:eastAsia="Times New Roman" w:cs="Times New Roman"/>
          <w:szCs w:val="24"/>
        </w:rPr>
        <w:t>References</w:t>
      </w:r>
    </w:p>
    <w:p w:rsidR="00D10F56" w:rsidRPr="00D10F56" w:rsidRDefault="00D10F56" w:rsidP="00D10F56">
      <w:pPr>
        <w:shd w:val="clear" w:color="auto" w:fill="FFFFFF"/>
        <w:spacing w:after="0" w:line="550" w:lineRule="atLeast"/>
        <w:ind w:left="720" w:right="75" w:hanging="720"/>
        <w:rPr>
          <w:rFonts w:eastAsia="Times New Roman" w:cs="Times New Roman"/>
          <w:szCs w:val="24"/>
        </w:rPr>
      </w:pPr>
      <w:r w:rsidRPr="00D10F56">
        <w:rPr>
          <w:rFonts w:eastAsia="Times New Roman" w:cs="Times New Roman"/>
          <w:szCs w:val="24"/>
        </w:rPr>
        <w:t>Halpern, D. F. (2014). Critical thinking across the curriculum. </w:t>
      </w:r>
      <w:hyperlink r:id="rId6" w:history="1">
        <w:r w:rsidRPr="00D10F56">
          <w:rPr>
            <w:rFonts w:eastAsia="Times New Roman" w:cs="Times New Roman"/>
            <w:szCs w:val="24"/>
          </w:rPr>
          <w:t>https://doi.org/10.4324/9781315805719</w:t>
        </w:r>
      </w:hyperlink>
    </w:p>
    <w:p w:rsidR="00D10F56" w:rsidRPr="00D10F56" w:rsidRDefault="00D10F56" w:rsidP="00D10F56">
      <w:pPr>
        <w:shd w:val="clear" w:color="auto" w:fill="FFFFFF"/>
        <w:spacing w:after="0" w:line="550" w:lineRule="atLeast"/>
        <w:ind w:left="720" w:right="75" w:hanging="720"/>
        <w:rPr>
          <w:rFonts w:eastAsia="Times New Roman" w:cs="Times New Roman"/>
          <w:szCs w:val="24"/>
        </w:rPr>
      </w:pPr>
      <w:r w:rsidRPr="00D10F56">
        <w:rPr>
          <w:rFonts w:eastAsia="Times New Roman" w:cs="Times New Roman"/>
          <w:szCs w:val="24"/>
        </w:rPr>
        <w:t>Introduction: Critical thinking. (2019). </w:t>
      </w:r>
      <w:r w:rsidRPr="00D10F56">
        <w:rPr>
          <w:rFonts w:eastAsia="Times New Roman" w:cs="Times New Roman"/>
          <w:i/>
          <w:iCs/>
          <w:szCs w:val="24"/>
        </w:rPr>
        <w:t>Critical Thinking</w:t>
      </w:r>
      <w:r w:rsidRPr="00D10F56">
        <w:rPr>
          <w:rFonts w:eastAsia="Times New Roman" w:cs="Times New Roman"/>
          <w:szCs w:val="24"/>
        </w:rPr>
        <w:t>, 1-12. </w:t>
      </w:r>
      <w:hyperlink r:id="rId7" w:history="1">
        <w:r w:rsidRPr="00D10F56">
          <w:rPr>
            <w:rFonts w:eastAsia="Times New Roman" w:cs="Times New Roman"/>
            <w:szCs w:val="24"/>
          </w:rPr>
          <w:t>https://doi.org/10.1525/9780520965478-002</w:t>
        </w:r>
      </w:hyperlink>
    </w:p>
    <w:p w:rsidR="00D10F56" w:rsidRPr="00D10F56" w:rsidRDefault="00D10F56" w:rsidP="00D10F56">
      <w:pPr>
        <w:shd w:val="clear" w:color="auto" w:fill="FFFFFF"/>
        <w:spacing w:after="0" w:line="550" w:lineRule="atLeast"/>
        <w:ind w:left="720" w:right="75" w:hanging="720"/>
        <w:rPr>
          <w:rFonts w:eastAsia="Times New Roman" w:cs="Times New Roman"/>
          <w:szCs w:val="24"/>
        </w:rPr>
      </w:pPr>
      <w:r w:rsidRPr="00D10F56">
        <w:rPr>
          <w:rFonts w:eastAsia="Times New Roman" w:cs="Times New Roman"/>
          <w:szCs w:val="24"/>
        </w:rPr>
        <w:t>(n.d.). YouTube. </w:t>
      </w:r>
      <w:hyperlink r:id="rId8" w:history="1">
        <w:r w:rsidRPr="00D10F56">
          <w:rPr>
            <w:rFonts w:eastAsia="Times New Roman" w:cs="Times New Roman"/>
            <w:szCs w:val="24"/>
          </w:rPr>
          <w:t>https://www.youtube.com/watch?v=2XU5VD2Gbz4&amp;list=TLPQMDIwOTIwMjDmwmYQAOErbQ&amp;index=1</w:t>
        </w:r>
      </w:hyperlink>
    </w:p>
    <w:p w:rsidR="00D10F56" w:rsidRPr="00D10F56" w:rsidRDefault="00D10F56" w:rsidP="00D10F56">
      <w:pPr>
        <w:shd w:val="clear" w:color="auto" w:fill="FFFFFF"/>
        <w:spacing w:after="0" w:line="550" w:lineRule="atLeast"/>
        <w:ind w:left="720" w:right="75" w:hanging="720"/>
        <w:rPr>
          <w:rFonts w:eastAsia="Times New Roman" w:cs="Times New Roman"/>
          <w:szCs w:val="24"/>
        </w:rPr>
      </w:pPr>
      <w:r w:rsidRPr="00D10F56">
        <w:rPr>
          <w:rFonts w:eastAsia="Times New Roman" w:cs="Times New Roman"/>
          <w:szCs w:val="24"/>
        </w:rPr>
        <w:t>(n.d.). YouTube. </w:t>
      </w:r>
      <w:hyperlink r:id="rId9" w:history="1">
        <w:r w:rsidRPr="00D10F56">
          <w:rPr>
            <w:rFonts w:eastAsia="Times New Roman" w:cs="Times New Roman"/>
            <w:szCs w:val="24"/>
          </w:rPr>
          <w:t>https://www.youtube.com/watch?v=2XU5VD2Gbz4</w:t>
        </w:r>
      </w:hyperlink>
    </w:p>
    <w:p w:rsidR="00D10F56" w:rsidRPr="00D10F56" w:rsidRDefault="00D10F56" w:rsidP="00E4355F">
      <w:pPr>
        <w:rPr>
          <w:rFonts w:cs="Times New Roman"/>
          <w:szCs w:val="24"/>
        </w:rPr>
      </w:pPr>
    </w:p>
    <w:p w:rsidR="00CB33BA" w:rsidRPr="00D10F56" w:rsidRDefault="00BD7E2C" w:rsidP="00E4355F">
      <w:pPr>
        <w:rPr>
          <w:rFonts w:cs="Times New Roman"/>
          <w:szCs w:val="24"/>
        </w:rPr>
      </w:pPr>
      <w:r w:rsidRPr="00D10F56">
        <w:rPr>
          <w:rFonts w:cs="Times New Roman"/>
          <w:szCs w:val="24"/>
        </w:rPr>
        <w:tab/>
      </w:r>
    </w:p>
    <w:p w:rsidR="00CB33BA" w:rsidRPr="00D10F56" w:rsidRDefault="00CB33BA" w:rsidP="00E4355F">
      <w:pPr>
        <w:rPr>
          <w:rFonts w:cs="Times New Roman"/>
          <w:szCs w:val="24"/>
        </w:rPr>
      </w:pPr>
    </w:p>
    <w:p w:rsidR="00E4355F" w:rsidRPr="00D10F56" w:rsidRDefault="00E4355F" w:rsidP="00E4355F">
      <w:pPr>
        <w:jc w:val="center"/>
        <w:rPr>
          <w:rFonts w:cs="Times New Roman"/>
          <w:szCs w:val="24"/>
        </w:rPr>
      </w:pPr>
    </w:p>
    <w:sectPr w:rsidR="00E4355F" w:rsidRPr="00D10F5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D7E2C" w:rsidRDefault="00BD7E2C">
      <w:pPr>
        <w:spacing w:after="0" w:line="240" w:lineRule="auto"/>
      </w:pPr>
      <w:r>
        <w:separator/>
      </w:r>
    </w:p>
  </w:endnote>
  <w:endnote w:type="continuationSeparator" w:id="0">
    <w:p w:rsidR="00BD7E2C" w:rsidRDefault="00BD7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D7E2C" w:rsidRDefault="00BD7E2C">
      <w:pPr>
        <w:spacing w:after="0" w:line="240" w:lineRule="auto"/>
      </w:pPr>
      <w:r>
        <w:separator/>
      </w:r>
    </w:p>
  </w:footnote>
  <w:footnote w:type="continuationSeparator" w:id="0">
    <w:p w:rsidR="00BD7E2C" w:rsidRDefault="00BD7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9197583"/>
      <w:docPartObj>
        <w:docPartGallery w:val="Page Numbers (Top of Page)"/>
        <w:docPartUnique/>
      </w:docPartObj>
    </w:sdtPr>
    <w:sdtEndPr>
      <w:rPr>
        <w:noProof/>
      </w:rPr>
    </w:sdtEndPr>
    <w:sdtContent>
      <w:p w:rsidR="00E4355F" w:rsidRDefault="00BD7E2C">
        <w:pPr>
          <w:pStyle w:val="Header"/>
          <w:jc w:val="right"/>
        </w:pPr>
        <w:r>
          <w:fldChar w:fldCharType="begin"/>
        </w:r>
        <w:r>
          <w:instrText xml:space="preserve"> PAGE   \* MERGEFORMAT </w:instrText>
        </w:r>
        <w:r>
          <w:fldChar w:fldCharType="separate"/>
        </w:r>
        <w:r w:rsidR="00D10F56">
          <w:rPr>
            <w:noProof/>
          </w:rPr>
          <w:t>3</w:t>
        </w:r>
        <w:r>
          <w:rPr>
            <w:noProof/>
          </w:rPr>
          <w:fldChar w:fldCharType="end"/>
        </w:r>
      </w:p>
    </w:sdtContent>
  </w:sdt>
  <w:p w:rsidR="00E4355F" w:rsidRDefault="00E435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55F"/>
    <w:rsid w:val="000007A3"/>
    <w:rsid w:val="00005254"/>
    <w:rsid w:val="001E4873"/>
    <w:rsid w:val="00341708"/>
    <w:rsid w:val="0078236E"/>
    <w:rsid w:val="0081065F"/>
    <w:rsid w:val="00830968"/>
    <w:rsid w:val="00901A4A"/>
    <w:rsid w:val="00AD7547"/>
    <w:rsid w:val="00AE09F4"/>
    <w:rsid w:val="00BD7E2C"/>
    <w:rsid w:val="00BE1F9C"/>
    <w:rsid w:val="00C7143D"/>
    <w:rsid w:val="00C918D7"/>
    <w:rsid w:val="00CB33BA"/>
    <w:rsid w:val="00D10F56"/>
    <w:rsid w:val="00E22B0C"/>
    <w:rsid w:val="00E4355F"/>
    <w:rsid w:val="00F5710A"/>
    <w:rsid w:val="00F86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8BBCDB-DC45-4940-B5DC-1FA62311D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55F"/>
  </w:style>
  <w:style w:type="paragraph" w:styleId="Footer">
    <w:name w:val="footer"/>
    <w:basedOn w:val="Normal"/>
    <w:link w:val="FooterChar"/>
    <w:uiPriority w:val="99"/>
    <w:unhideWhenUsed/>
    <w:rsid w:val="00E43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55F"/>
  </w:style>
  <w:style w:type="character" w:customStyle="1" w:styleId="gray">
    <w:name w:val="gray"/>
    <w:basedOn w:val="DefaultParagraphFont"/>
    <w:rsid w:val="00341708"/>
  </w:style>
  <w:style w:type="paragraph" w:styleId="NormalWeb">
    <w:name w:val="Normal (Web)"/>
    <w:basedOn w:val="Normal"/>
    <w:uiPriority w:val="99"/>
    <w:semiHidden/>
    <w:unhideWhenUsed/>
    <w:rsid w:val="00D10F56"/>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D10F56"/>
    <w:rPr>
      <w:color w:val="0000FF"/>
      <w:u w:val="single"/>
    </w:rPr>
  </w:style>
  <w:style w:type="character" w:styleId="Emphasis">
    <w:name w:val="Emphasis"/>
    <w:basedOn w:val="DefaultParagraphFont"/>
    <w:uiPriority w:val="20"/>
    <w:qFormat/>
    <w:rsid w:val="00D10F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63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2XU5VD2Gbz4&amp;list=TLPQMDIwOTIwMjDmwmYQAOErbQ&amp;index=1" TargetMode="External" /><Relationship Id="rId3" Type="http://schemas.openxmlformats.org/officeDocument/2006/relationships/webSettings" Target="webSettings.xml" /><Relationship Id="rId7" Type="http://schemas.openxmlformats.org/officeDocument/2006/relationships/hyperlink" Target="https://doi.org/10.1525/9780520965478-002"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4324/9781315805719"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www.youtube.com/watch?v=2XU5VD2Gbz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2020-09-02T22:37:00Z</dcterms:created>
  <dcterms:modified xsi:type="dcterms:W3CDTF">2020-09-02T22:37:00Z</dcterms:modified>
</cp:coreProperties>
</file>